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F92CE7" w14:textId="77777777" w:rsidR="00B758CB" w:rsidRDefault="00B758CB" w:rsidP="00377286">
      <w:pPr>
        <w:spacing w:line="360" w:lineRule="auto"/>
        <w:ind w:left="4320" w:firstLine="720"/>
        <w:jc w:val="center"/>
        <w:rPr>
          <w:b/>
          <w:bCs/>
          <w:i/>
          <w:iCs/>
        </w:rPr>
      </w:pPr>
    </w:p>
    <w:p w14:paraId="090486C5" w14:textId="77777777" w:rsidR="00B758CB" w:rsidRDefault="00B758CB" w:rsidP="00377286">
      <w:pPr>
        <w:spacing w:line="360" w:lineRule="auto"/>
        <w:ind w:left="4320" w:firstLine="720"/>
        <w:jc w:val="center"/>
        <w:rPr>
          <w:b/>
          <w:bCs/>
          <w:i/>
          <w:iCs/>
        </w:rPr>
      </w:pPr>
    </w:p>
    <w:p w14:paraId="07098873" w14:textId="343C5137" w:rsidR="00377286" w:rsidRPr="00377286" w:rsidRDefault="00377286" w:rsidP="00377286">
      <w:pPr>
        <w:spacing w:line="360" w:lineRule="auto"/>
        <w:ind w:left="4320" w:firstLine="720"/>
        <w:jc w:val="center"/>
        <w:rPr>
          <w:b/>
          <w:bCs/>
          <w:i/>
          <w:iCs/>
        </w:rPr>
      </w:pPr>
      <w:r w:rsidRPr="00377286">
        <w:rPr>
          <w:b/>
          <w:bCs/>
          <w:i/>
          <w:iCs/>
        </w:rPr>
        <w:t xml:space="preserve">Приложение </w:t>
      </w:r>
      <w:r w:rsidRPr="00377286">
        <w:rPr>
          <w:b/>
          <w:bCs/>
          <w:i/>
          <w:iCs/>
          <w:lang w:val="en-US"/>
        </w:rPr>
        <w:t>XI</w:t>
      </w:r>
    </w:p>
    <w:p w14:paraId="6EC4453D" w14:textId="77777777" w:rsidR="00377286" w:rsidRDefault="00377286" w:rsidP="00720A3D">
      <w:pPr>
        <w:spacing w:line="360" w:lineRule="auto"/>
        <w:jc w:val="center"/>
        <w:rPr>
          <w:b/>
          <w:bCs/>
          <w:sz w:val="28"/>
          <w:szCs w:val="28"/>
        </w:rPr>
      </w:pPr>
    </w:p>
    <w:p w14:paraId="21B5CCAE" w14:textId="25D68097" w:rsidR="00720A3D" w:rsidRDefault="00B758CB" w:rsidP="00B758CB">
      <w:pPr>
        <w:spacing w:line="360" w:lineRule="auto"/>
        <w:ind w:left="-284" w:right="-2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У</w:t>
      </w:r>
      <w:r w:rsidR="00720A3D">
        <w:rPr>
          <w:b/>
          <w:bCs/>
          <w:sz w:val="28"/>
          <w:szCs w:val="28"/>
        </w:rPr>
        <w:t xml:space="preserve">казания </w:t>
      </w:r>
      <w:r w:rsidR="00720A3D" w:rsidRPr="00F36761">
        <w:rPr>
          <w:b/>
          <w:bCs/>
          <w:sz w:val="28"/>
          <w:szCs w:val="28"/>
        </w:rPr>
        <w:t xml:space="preserve">за </w:t>
      </w:r>
      <w:r w:rsidR="00DC2E49">
        <w:rPr>
          <w:b/>
          <w:bCs/>
          <w:sz w:val="28"/>
          <w:szCs w:val="28"/>
        </w:rPr>
        <w:t xml:space="preserve">попълване на Помощна таблица и </w:t>
      </w:r>
      <w:r w:rsidR="00720A3D" w:rsidRPr="00F36761">
        <w:rPr>
          <w:b/>
          <w:bCs/>
          <w:sz w:val="28"/>
          <w:szCs w:val="28"/>
        </w:rPr>
        <w:t xml:space="preserve">изготвяне на бюджета на проектното предложение при кандидатстване по процедура </w:t>
      </w:r>
    </w:p>
    <w:p w14:paraId="4A87AD90" w14:textId="77777777" w:rsidR="00B758CB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BG05SFPR001-1.</w:t>
      </w:r>
      <w:r w:rsidR="00CE0672" w:rsidRPr="00FC1E8D">
        <w:rPr>
          <w:b/>
          <w:bCs/>
          <w:sz w:val="28"/>
          <w:szCs w:val="28"/>
        </w:rPr>
        <w:t>00</w:t>
      </w:r>
      <w:r w:rsidR="00CE0672">
        <w:rPr>
          <w:b/>
          <w:bCs/>
          <w:sz w:val="28"/>
          <w:szCs w:val="28"/>
        </w:rPr>
        <w:t>5</w:t>
      </w:r>
      <w:r w:rsidR="00CE0672" w:rsidRPr="00FC1E8D">
        <w:rPr>
          <w:b/>
          <w:bCs/>
          <w:sz w:val="28"/>
          <w:szCs w:val="28"/>
        </w:rPr>
        <w:t xml:space="preserve"> </w:t>
      </w:r>
    </w:p>
    <w:p w14:paraId="63B6EE43" w14:textId="310FE9C3" w:rsidR="00056810" w:rsidRPr="00FC1E8D" w:rsidRDefault="00056810" w:rsidP="00720A3D">
      <w:pPr>
        <w:spacing w:line="360" w:lineRule="auto"/>
        <w:jc w:val="center"/>
        <w:rPr>
          <w:b/>
          <w:bCs/>
          <w:sz w:val="28"/>
          <w:szCs w:val="28"/>
        </w:rPr>
      </w:pPr>
      <w:r w:rsidRPr="00FC1E8D">
        <w:rPr>
          <w:b/>
          <w:bCs/>
          <w:sz w:val="28"/>
          <w:szCs w:val="28"/>
        </w:rPr>
        <w:t>„</w:t>
      </w:r>
      <w:r w:rsidR="00CE0672">
        <w:rPr>
          <w:b/>
          <w:bCs/>
          <w:sz w:val="28"/>
          <w:szCs w:val="28"/>
        </w:rPr>
        <w:t>Ограмотяване на възрастни</w:t>
      </w:r>
      <w:r w:rsidR="00314BFA" w:rsidRPr="00314BFA">
        <w:rPr>
          <w:b/>
          <w:bCs/>
          <w:sz w:val="28"/>
          <w:szCs w:val="28"/>
        </w:rPr>
        <w:t xml:space="preserve"> (чрез прилагане на подхода ИТИ)</w:t>
      </w:r>
      <w:r w:rsidRPr="00FC1E8D">
        <w:rPr>
          <w:b/>
          <w:bCs/>
          <w:sz w:val="28"/>
          <w:szCs w:val="28"/>
        </w:rPr>
        <w:t>“</w:t>
      </w:r>
    </w:p>
    <w:p w14:paraId="31A2DE54" w14:textId="77777777" w:rsidR="00056810" w:rsidRDefault="00056810" w:rsidP="00720A3D">
      <w:pPr>
        <w:spacing w:line="360" w:lineRule="auto"/>
        <w:jc w:val="center"/>
        <w:rPr>
          <w:b/>
          <w:bCs/>
        </w:rPr>
      </w:pPr>
    </w:p>
    <w:p w14:paraId="0C8CFFFB" w14:textId="77777777" w:rsidR="00B758CB" w:rsidRDefault="00B758CB" w:rsidP="00224C1A">
      <w:pPr>
        <w:spacing w:after="120" w:line="360" w:lineRule="auto"/>
        <w:ind w:firstLine="708"/>
        <w:jc w:val="both"/>
        <w:rPr>
          <w:bCs/>
        </w:rPr>
      </w:pPr>
    </w:p>
    <w:p w14:paraId="53E7B71B" w14:textId="31AB1D3A" w:rsidR="00FC1E8D" w:rsidRDefault="00630442" w:rsidP="00224C1A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 xml:space="preserve">Бюджетът се </w:t>
      </w:r>
      <w:r w:rsidR="0095162B">
        <w:rPr>
          <w:bCs/>
        </w:rPr>
        <w:t>из</w:t>
      </w:r>
      <w:r w:rsidR="003B2509">
        <w:rPr>
          <w:bCs/>
        </w:rPr>
        <w:t>готвя с помощта на следните документи:</w:t>
      </w:r>
    </w:p>
    <w:p w14:paraId="59B07277" w14:textId="2C663D61" w:rsidR="00A444F9" w:rsidRPr="0014617B" w:rsidRDefault="00A444F9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  <w:lang w:val="en-US"/>
        </w:rPr>
      </w:pPr>
      <w:r>
        <w:rPr>
          <w:bCs/>
        </w:rPr>
        <w:t xml:space="preserve">Помощна таблица – </w:t>
      </w:r>
      <w:r w:rsidR="00A1579D">
        <w:rPr>
          <w:bCs/>
        </w:rPr>
        <w:t>П</w:t>
      </w:r>
      <w:r>
        <w:rPr>
          <w:bCs/>
        </w:rPr>
        <w:t xml:space="preserve">риложение </w:t>
      </w:r>
      <w:r w:rsidR="00CE0672">
        <w:rPr>
          <w:bCs/>
          <w:lang w:val="en-US"/>
        </w:rPr>
        <w:t>V</w:t>
      </w:r>
      <w:r w:rsidR="00E6187E">
        <w:rPr>
          <w:bCs/>
          <w:lang w:val="en-US"/>
        </w:rPr>
        <w:t>I</w:t>
      </w:r>
      <w:r w:rsidR="00B758CB">
        <w:rPr>
          <w:bCs/>
        </w:rPr>
        <w:t xml:space="preserve"> към Условията за кандидатстване</w:t>
      </w:r>
      <w:r w:rsidR="00B77D22">
        <w:rPr>
          <w:bCs/>
          <w:lang w:val="en-US"/>
        </w:rPr>
        <w:t>.</w:t>
      </w:r>
    </w:p>
    <w:p w14:paraId="6EDD8052" w14:textId="6F04AC21" w:rsidR="007101AF" w:rsidRDefault="00F34D87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 Условия за кандидатстване – </w:t>
      </w:r>
      <w:r w:rsidR="00C45C93">
        <w:rPr>
          <w:bCs/>
        </w:rPr>
        <w:t xml:space="preserve">т. 7, </w:t>
      </w:r>
      <w:r>
        <w:rPr>
          <w:bCs/>
        </w:rPr>
        <w:t>т.13, т.14, т.16</w:t>
      </w:r>
      <w:r w:rsidR="007101AF">
        <w:rPr>
          <w:bCs/>
        </w:rPr>
        <w:t>.</w:t>
      </w:r>
      <w:r>
        <w:rPr>
          <w:bCs/>
        </w:rPr>
        <w:t xml:space="preserve"> </w:t>
      </w:r>
    </w:p>
    <w:p w14:paraId="495A2AA5" w14:textId="3BEC2FCE" w:rsidR="0014617B" w:rsidRDefault="00F34D87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Приложение </w:t>
      </w:r>
      <w:r w:rsidR="00CE0672">
        <w:rPr>
          <w:bCs/>
          <w:lang w:val="en-US"/>
        </w:rPr>
        <w:t>XIII</w:t>
      </w:r>
      <w:r w:rsidR="00CE0672">
        <w:rPr>
          <w:bCs/>
        </w:rPr>
        <w:t xml:space="preserve"> </w:t>
      </w:r>
      <w:r>
        <w:rPr>
          <w:bCs/>
        </w:rPr>
        <w:t xml:space="preserve">ТЕРЕС </w:t>
      </w:r>
      <w:r w:rsidR="00CE0672">
        <w:rPr>
          <w:bCs/>
        </w:rPr>
        <w:t>Ограмотяване</w:t>
      </w:r>
      <w:r>
        <w:rPr>
          <w:bCs/>
        </w:rPr>
        <w:t>, Приложение</w:t>
      </w:r>
      <w:r>
        <w:rPr>
          <w:bCs/>
          <w:lang w:val="en-US"/>
        </w:rPr>
        <w:t xml:space="preserve"> </w:t>
      </w:r>
      <w:r w:rsidR="00CE0672">
        <w:rPr>
          <w:bCs/>
          <w:lang w:val="en-US"/>
        </w:rPr>
        <w:t>I</w:t>
      </w:r>
      <w:r>
        <w:rPr>
          <w:bCs/>
          <w:lang w:val="en-US"/>
        </w:rPr>
        <w:t>X</w:t>
      </w:r>
      <w:r>
        <w:rPr>
          <w:bCs/>
        </w:rPr>
        <w:t xml:space="preserve"> – Указания за попълване на електронен формуляр за кандидатстване, </w:t>
      </w:r>
      <w:r w:rsidR="00B758CB">
        <w:rPr>
          <w:bCs/>
        </w:rPr>
        <w:t xml:space="preserve">Приложение </w:t>
      </w:r>
      <w:r w:rsidR="00B758CB">
        <w:rPr>
          <w:bCs/>
          <w:lang w:val="en-US"/>
        </w:rPr>
        <w:t xml:space="preserve">VIII - </w:t>
      </w:r>
      <w:r>
        <w:rPr>
          <w:bCs/>
        </w:rPr>
        <w:t>Формуляр за кандидатстване – секция „План за изпълнение/Дейности по проекта“, секция „</w:t>
      </w:r>
      <w:r w:rsidRPr="00F34D87">
        <w:rPr>
          <w:bCs/>
        </w:rPr>
        <w:t>Допълнителна информация необходима за оценка на проектното предложение</w:t>
      </w:r>
      <w:r>
        <w:rPr>
          <w:bCs/>
        </w:rPr>
        <w:t>“.</w:t>
      </w:r>
    </w:p>
    <w:p w14:paraId="6EF2B472" w14:textId="2B545B4E" w:rsidR="00BA7EA9" w:rsidRDefault="00BA7EA9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>Данните се попълват в клетките в жълто, а чрез зададени</w:t>
      </w:r>
      <w:r w:rsidR="007D2081">
        <w:rPr>
          <w:bCs/>
        </w:rPr>
        <w:t>те</w:t>
      </w:r>
      <w:r>
        <w:rPr>
          <w:bCs/>
        </w:rPr>
        <w:t xml:space="preserve"> формули автоматично се изчисляват данни в клетките в синьо. В случай че е необходима промяна във формулите кандидатът следва да я направи сам, както е посочено по-долу.</w:t>
      </w:r>
    </w:p>
    <w:p w14:paraId="4EF45A95" w14:textId="1DBA8BD2" w:rsidR="00D413CB" w:rsidRPr="0014617B" w:rsidRDefault="00D413CB" w:rsidP="00224C1A">
      <w:pPr>
        <w:pStyle w:val="ListParagraph"/>
        <w:numPr>
          <w:ilvl w:val="0"/>
          <w:numId w:val="1"/>
        </w:numPr>
        <w:spacing w:after="120" w:line="360" w:lineRule="auto"/>
        <w:contextualSpacing w:val="0"/>
        <w:jc w:val="both"/>
        <w:rPr>
          <w:bCs/>
        </w:rPr>
      </w:pPr>
      <w:r>
        <w:rPr>
          <w:bCs/>
        </w:rPr>
        <w:t xml:space="preserve"> За улеснение на кандидатите при попълване на таблиците от работен лист Планиране на проектно предложение е даден и работен лист Инструкции примерно планиране с примерни стойности.</w:t>
      </w:r>
    </w:p>
    <w:p w14:paraId="343BF6F5" w14:textId="77777777" w:rsidR="00B758CB" w:rsidRPr="000040D3" w:rsidRDefault="00B758CB" w:rsidP="009C0B95">
      <w:pPr>
        <w:spacing w:after="120" w:line="360" w:lineRule="auto"/>
        <w:ind w:firstLine="709"/>
        <w:jc w:val="both"/>
      </w:pPr>
    </w:p>
    <w:p w14:paraId="5466C7A0" w14:textId="32B3CA25" w:rsidR="009C0B95" w:rsidRPr="001C75DD" w:rsidRDefault="009C0B95" w:rsidP="00AD4194">
      <w:pPr>
        <w:pStyle w:val="Style1"/>
      </w:pPr>
      <w:r>
        <w:t xml:space="preserve">1. </w:t>
      </w:r>
      <w:r w:rsidRPr="009C0B95">
        <w:t xml:space="preserve">Попълване на </w:t>
      </w:r>
      <w:r w:rsidR="002E194A">
        <w:t>данни</w:t>
      </w:r>
      <w:r w:rsidR="00EC51DD" w:rsidRPr="00EC51DD">
        <w:t xml:space="preserve"> </w:t>
      </w:r>
      <w:r w:rsidR="00994CE9">
        <w:t xml:space="preserve">в Таблица 1 от работен лист Планиране на проектно предложение от Приложение </w:t>
      </w:r>
      <w:r w:rsidR="00994CE9">
        <w:rPr>
          <w:lang w:val="en-US"/>
        </w:rPr>
        <w:t>VI</w:t>
      </w:r>
      <w:r w:rsidR="00994CE9">
        <w:t xml:space="preserve"> П</w:t>
      </w:r>
      <w:r w:rsidR="00994CE9">
        <w:rPr>
          <w:lang w:val="en-US"/>
        </w:rPr>
        <w:t>o</w:t>
      </w:r>
      <w:r w:rsidR="00994CE9">
        <w:t>мощна таблица</w:t>
      </w:r>
    </w:p>
    <w:p w14:paraId="6C4E30F3" w14:textId="307C5CA3" w:rsidR="004F648D" w:rsidRDefault="004F648D"/>
    <w:p w14:paraId="3334CE14" w14:textId="3ED7EB01" w:rsidR="008E208D" w:rsidRDefault="00994CE9" w:rsidP="00CB1375">
      <w:pPr>
        <w:spacing w:after="120" w:line="360" w:lineRule="auto"/>
        <w:ind w:firstLine="708"/>
        <w:jc w:val="both"/>
        <w:rPr>
          <w:b/>
        </w:rPr>
      </w:pPr>
      <w:r w:rsidRPr="00994CE9">
        <w:rPr>
          <w:b/>
        </w:rPr>
        <w:t>Въвеждат се данни в полетата, оцветени  в жълто!</w:t>
      </w:r>
    </w:p>
    <w:p w14:paraId="7C5F50AA" w14:textId="47194482" w:rsidR="00994CE9" w:rsidRPr="00D74AD9" w:rsidRDefault="00994CE9" w:rsidP="00CB1375">
      <w:pPr>
        <w:spacing w:after="120" w:line="360" w:lineRule="auto"/>
        <w:ind w:firstLine="708"/>
        <w:jc w:val="both"/>
        <w:rPr>
          <w:bCs/>
        </w:rPr>
      </w:pPr>
      <w:r w:rsidRPr="00994CE9">
        <w:rPr>
          <w:bCs/>
        </w:rPr>
        <w:t xml:space="preserve">При наличие на повече от 3 партньори таблицата се допълва </w:t>
      </w:r>
      <w:r w:rsidR="00646040">
        <w:rPr>
          <w:bCs/>
        </w:rPr>
        <w:t xml:space="preserve">и </w:t>
      </w:r>
      <w:r w:rsidRPr="00994CE9">
        <w:rPr>
          <w:bCs/>
        </w:rPr>
        <w:t>за тях</w:t>
      </w:r>
      <w:r>
        <w:rPr>
          <w:bCs/>
        </w:rPr>
        <w:t xml:space="preserve">. При планирането следва да имате предвид че разходите за Дейност 1 и Дейност 2 са съставни части от Единичен </w:t>
      </w:r>
      <w:r>
        <w:rPr>
          <w:bCs/>
        </w:rPr>
        <w:lastRenderedPageBreak/>
        <w:t xml:space="preserve">разход </w:t>
      </w:r>
      <w:r w:rsidR="00646040" w:rsidRPr="00646040">
        <w:rPr>
          <w:bCs/>
        </w:rPr>
        <w:t>за идентифициране, мотивиране и участие в курсове за</w:t>
      </w:r>
      <w:r w:rsidR="00646040">
        <w:rPr>
          <w:bCs/>
        </w:rPr>
        <w:t xml:space="preserve"> ограмотяване и </w:t>
      </w:r>
      <w:r w:rsidR="00646040" w:rsidRPr="00646040">
        <w:rPr>
          <w:bCs/>
        </w:rPr>
        <w:t xml:space="preserve"> Единичен разход за идентифициране, мотивиране и участие в курсове за придобиване на компетентности от прогимназиалния етап на основно образование</w:t>
      </w:r>
      <w:r w:rsidR="00646040">
        <w:rPr>
          <w:bCs/>
        </w:rPr>
        <w:t>. Следователно</w:t>
      </w:r>
      <w:r w:rsidR="00937482">
        <w:rPr>
          <w:bCs/>
        </w:rPr>
        <w:t>, когато е приложимо –Дейност 1 и Дейност 2 се изпълняват от различни бенефициенти</w:t>
      </w:r>
      <w:r w:rsidR="00646040">
        <w:rPr>
          <w:bCs/>
        </w:rPr>
        <w:t xml:space="preserve"> </w:t>
      </w:r>
      <w:r w:rsidR="00937482">
        <w:rPr>
          <w:bCs/>
        </w:rPr>
        <w:t xml:space="preserve"> се</w:t>
      </w:r>
      <w:r w:rsidR="00646040">
        <w:rPr>
          <w:bCs/>
        </w:rPr>
        <w:t xml:space="preserve"> посочва сумата за Дейност 1 и отделно сумата за Дейност 2 като </w:t>
      </w:r>
      <w:r w:rsidR="001730C7">
        <w:rPr>
          <w:bCs/>
        </w:rPr>
        <w:t xml:space="preserve">се </w:t>
      </w:r>
      <w:r w:rsidR="00646040">
        <w:rPr>
          <w:bCs/>
        </w:rPr>
        <w:t>избира приложимия</w:t>
      </w:r>
      <w:r w:rsidR="001730C7">
        <w:rPr>
          <w:bCs/>
        </w:rPr>
        <w:t>т</w:t>
      </w:r>
      <w:r w:rsidR="00646040">
        <w:rPr>
          <w:bCs/>
        </w:rPr>
        <w:t xml:space="preserve"> за целта режим на помощ. Следва да имате предвид, че съгласно ЗПУО Дейност 2 може да се извършва само от училища като за общински и държавни училища разходите са в режим непомощ, а за частни училища в режим на минимална помощ, съгласно т.16 от Условията за кандидатстване и Приложение </w:t>
      </w:r>
      <w:r w:rsidR="00D74AD9">
        <w:rPr>
          <w:bCs/>
          <w:lang w:val="en-US"/>
        </w:rPr>
        <w:t>X</w:t>
      </w:r>
      <w:r w:rsidR="00D74AD9">
        <w:rPr>
          <w:bCs/>
        </w:rPr>
        <w:t xml:space="preserve"> към Условията за кандидатстване.</w:t>
      </w:r>
    </w:p>
    <w:p w14:paraId="37483549" w14:textId="0107B90C" w:rsidR="00994CE9" w:rsidRDefault="00994CE9" w:rsidP="00CB1375">
      <w:pPr>
        <w:spacing w:after="120" w:line="360" w:lineRule="auto"/>
        <w:ind w:firstLine="708"/>
        <w:jc w:val="both"/>
        <w:rPr>
          <w:bCs/>
        </w:rPr>
      </w:pPr>
      <w:r>
        <w:rPr>
          <w:bCs/>
        </w:rPr>
        <w:t>За определяне на броя на дневните стипендии за участие имайте предвид следното:</w:t>
      </w:r>
    </w:p>
    <w:p w14:paraId="2052A9E6" w14:textId="0EF60084" w:rsidR="00994CE9" w:rsidRDefault="00994CE9" w:rsidP="00D74AD9">
      <w:pPr>
        <w:pStyle w:val="ListParagraph"/>
        <w:numPr>
          <w:ilvl w:val="0"/>
          <w:numId w:val="23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Курсовете за ограмотяване са с продължителност </w:t>
      </w:r>
      <w:r w:rsidR="00D74AD9">
        <w:rPr>
          <w:bCs/>
        </w:rPr>
        <w:t>20</w:t>
      </w:r>
      <w:r>
        <w:rPr>
          <w:bCs/>
        </w:rPr>
        <w:t xml:space="preserve"> седмици. Дневните стипендии се определят от броя на участниците в курса по планирания среден брой присъствени дни</w:t>
      </w:r>
      <w:r w:rsidR="00D74AD9">
        <w:rPr>
          <w:bCs/>
        </w:rPr>
        <w:t>.</w:t>
      </w:r>
    </w:p>
    <w:p w14:paraId="6BD70599" w14:textId="05D469A1" w:rsidR="00D74AD9" w:rsidRDefault="00D74AD9" w:rsidP="00D74AD9">
      <w:pPr>
        <w:pStyle w:val="ListParagraph"/>
        <w:numPr>
          <w:ilvl w:val="0"/>
          <w:numId w:val="23"/>
        </w:numPr>
        <w:spacing w:after="120" w:line="360" w:lineRule="auto"/>
        <w:jc w:val="both"/>
        <w:rPr>
          <w:bCs/>
        </w:rPr>
      </w:pPr>
      <w:r>
        <w:rPr>
          <w:bCs/>
        </w:rPr>
        <w:t xml:space="preserve">Курсовете за придобиване на компетентности от прогимназиалния етап на основното образование са с продължителност от 12 седмици за всеки от 5, 6 и 7 клас. В случая дневните стипендии се определят от броя на участниците във всеки планиран </w:t>
      </w:r>
      <w:r w:rsidR="00BE7C79">
        <w:rPr>
          <w:bCs/>
        </w:rPr>
        <w:t xml:space="preserve">курс </w:t>
      </w:r>
      <w:r>
        <w:rPr>
          <w:bCs/>
        </w:rPr>
        <w:t>за 5, 6 и 7 клас по планирания среден брой присъствени дни.</w:t>
      </w:r>
    </w:p>
    <w:p w14:paraId="0844EB08" w14:textId="40E4EE66" w:rsidR="00D74AD9" w:rsidRDefault="00D74AD9" w:rsidP="00D74AD9">
      <w:pPr>
        <w:spacing w:after="120" w:line="360" w:lineRule="auto"/>
        <w:ind w:left="708"/>
        <w:jc w:val="both"/>
        <w:rPr>
          <w:bCs/>
        </w:rPr>
      </w:pPr>
      <w:r>
        <w:rPr>
          <w:bCs/>
        </w:rPr>
        <w:t xml:space="preserve">За определяне броя на стипендиите за успех следва да имате предвид, че същите се изплащат </w:t>
      </w:r>
      <w:r w:rsidR="00E661D6">
        <w:rPr>
          <w:bCs/>
        </w:rPr>
        <w:t xml:space="preserve">на лице </w:t>
      </w:r>
      <w:r w:rsidRPr="00E661D6">
        <w:rPr>
          <w:bCs/>
          <w:u w:val="single"/>
        </w:rPr>
        <w:t>само при успешно положени всички изпити</w:t>
      </w:r>
      <w:r>
        <w:rPr>
          <w:bCs/>
        </w:rPr>
        <w:t xml:space="preserve"> и придобито удостоверение съгласно ЗПУО</w:t>
      </w:r>
      <w:r w:rsidR="00E661D6">
        <w:rPr>
          <w:bCs/>
        </w:rPr>
        <w:t xml:space="preserve"> за завършен етап, клас или степен на основно образование.</w:t>
      </w:r>
    </w:p>
    <w:p w14:paraId="1267F112" w14:textId="54585CE0" w:rsidR="00E661D6" w:rsidRDefault="00E661D6" w:rsidP="00BE7C79">
      <w:pPr>
        <w:spacing w:after="120" w:line="360" w:lineRule="auto"/>
        <w:ind w:left="708"/>
        <w:jc w:val="both"/>
        <w:rPr>
          <w:bCs/>
        </w:rPr>
      </w:pPr>
      <w:r>
        <w:rPr>
          <w:bCs/>
        </w:rPr>
        <w:t>За определяне на разходите по Дейност 3</w:t>
      </w:r>
      <w:r w:rsidR="002B3504">
        <w:rPr>
          <w:bCs/>
        </w:rPr>
        <w:t xml:space="preserve">, която се изпълнява само от училища, </w:t>
      </w:r>
      <w:r>
        <w:rPr>
          <w:bCs/>
        </w:rPr>
        <w:t xml:space="preserve"> се посочва планирания</w:t>
      </w:r>
      <w:r w:rsidR="006C5981">
        <w:rPr>
          <w:bCs/>
        </w:rPr>
        <w:t>т</w:t>
      </w:r>
      <w:r>
        <w:rPr>
          <w:bCs/>
        </w:rPr>
        <w:t xml:space="preserve"> брой на лицата, </w:t>
      </w:r>
      <w:r w:rsidR="00BE7C79">
        <w:rPr>
          <w:bCs/>
        </w:rPr>
        <w:t xml:space="preserve">които </w:t>
      </w:r>
      <w:r>
        <w:rPr>
          <w:bCs/>
        </w:rPr>
        <w:t>ще бъдат обхванати в процедура за валидиране съгласно ЗПУО и индикативен брой изпити. Стипендиите за успех на лицата, обхванати по Дейност 3</w:t>
      </w:r>
      <w:r w:rsidR="004D3327">
        <w:rPr>
          <w:bCs/>
        </w:rPr>
        <w:t>,</w:t>
      </w:r>
      <w:r>
        <w:rPr>
          <w:bCs/>
        </w:rPr>
        <w:t xml:space="preserve"> </w:t>
      </w:r>
      <w:r w:rsidRPr="00E661D6">
        <w:rPr>
          <w:bCs/>
        </w:rPr>
        <w:t xml:space="preserve">се изплащат на </w:t>
      </w:r>
      <w:r w:rsidRPr="00BE7C79">
        <w:rPr>
          <w:bCs/>
          <w:u w:val="single"/>
        </w:rPr>
        <w:t>лице само при успешно положени всички изпити</w:t>
      </w:r>
      <w:r>
        <w:rPr>
          <w:bCs/>
        </w:rPr>
        <w:t>.</w:t>
      </w:r>
    </w:p>
    <w:p w14:paraId="107542A5" w14:textId="097E425D" w:rsidR="00E661D6" w:rsidRDefault="00E661D6" w:rsidP="00E661D6">
      <w:pPr>
        <w:spacing w:after="120" w:line="360" w:lineRule="auto"/>
        <w:jc w:val="both"/>
        <w:rPr>
          <w:bCs/>
        </w:rPr>
      </w:pPr>
      <w:r>
        <w:rPr>
          <w:bCs/>
        </w:rPr>
        <w:tab/>
        <w:t>За разходите по Дейност 4 се определя индикативен брой лица.</w:t>
      </w:r>
    </w:p>
    <w:p w14:paraId="4BC4AA9A" w14:textId="18766309" w:rsidR="00E661D6" w:rsidRDefault="00E661D6" w:rsidP="00E661D6">
      <w:pPr>
        <w:spacing w:after="120" w:line="360" w:lineRule="auto"/>
        <w:jc w:val="both"/>
        <w:rPr>
          <w:bCs/>
        </w:rPr>
      </w:pPr>
      <w:r>
        <w:rPr>
          <w:bCs/>
        </w:rPr>
        <w:tab/>
        <w:t xml:space="preserve">При планиране на всички видове разходи се спазват Условията за кандидатстване, Приложение ТЕРЕС и Приложение </w:t>
      </w:r>
      <w:r>
        <w:rPr>
          <w:bCs/>
          <w:lang w:val="en-US"/>
        </w:rPr>
        <w:t xml:space="preserve">X </w:t>
      </w:r>
      <w:r>
        <w:rPr>
          <w:bCs/>
        </w:rPr>
        <w:t>към тях. При попълване на данните в Таблица 1 се ползват данните от Таблица 2. Индикатори по проекта, за които е п</w:t>
      </w:r>
      <w:r w:rsidR="00BE2E00">
        <w:rPr>
          <w:bCs/>
        </w:rPr>
        <w:t>о</w:t>
      </w:r>
      <w:r>
        <w:rPr>
          <w:bCs/>
        </w:rPr>
        <w:t>сочена информация и във формуляра за кандидат</w:t>
      </w:r>
      <w:r w:rsidR="00BE2E00">
        <w:rPr>
          <w:bCs/>
        </w:rPr>
        <w:t>ст</w:t>
      </w:r>
      <w:r>
        <w:rPr>
          <w:bCs/>
        </w:rPr>
        <w:t xml:space="preserve">ване, </w:t>
      </w:r>
      <w:r w:rsidR="00BE2E00">
        <w:rPr>
          <w:bCs/>
        </w:rPr>
        <w:t>при описание на дейностите – секция 4  и секция 11.</w:t>
      </w:r>
    </w:p>
    <w:p w14:paraId="10C20A0B" w14:textId="1C3E83C7" w:rsidR="00741A8F" w:rsidRDefault="00741A8F" w:rsidP="00E661D6">
      <w:pPr>
        <w:spacing w:after="120" w:line="360" w:lineRule="auto"/>
        <w:jc w:val="both"/>
        <w:rPr>
          <w:bCs/>
        </w:rPr>
      </w:pPr>
      <w:r>
        <w:rPr>
          <w:bCs/>
        </w:rPr>
        <w:lastRenderedPageBreak/>
        <w:t>Определянето на непреките разходи става чрез избор на приложимия процент според сумата на преките разходи</w:t>
      </w:r>
      <w:r w:rsidR="00D413CB">
        <w:rPr>
          <w:bCs/>
        </w:rPr>
        <w:t>, и автоматично чрез формули се разпределя по кандидати партньори, вкл. в приложимите за тях режими.</w:t>
      </w:r>
    </w:p>
    <w:p w14:paraId="4D7C1F49" w14:textId="1625AFDA" w:rsidR="00994CE9" w:rsidRPr="00994CE9" w:rsidRDefault="00994CE9" w:rsidP="001730C7">
      <w:pPr>
        <w:spacing w:after="120" w:line="360" w:lineRule="auto"/>
        <w:jc w:val="both"/>
        <w:rPr>
          <w:b/>
        </w:rPr>
      </w:pPr>
    </w:p>
    <w:p w14:paraId="012B87C2" w14:textId="1F51F2EF" w:rsidR="008E208D" w:rsidRPr="00B903CB" w:rsidRDefault="008E208D" w:rsidP="008E208D">
      <w:pPr>
        <w:pStyle w:val="Style1"/>
        <w:rPr>
          <w:i/>
          <w:iCs/>
        </w:rPr>
      </w:pPr>
      <w:r>
        <w:t xml:space="preserve">2. Попълване на данни в </w:t>
      </w:r>
      <w:r w:rsidR="00671C44">
        <w:t xml:space="preserve">Таблица 2 от </w:t>
      </w:r>
      <w:r>
        <w:t xml:space="preserve">Помощна таблица </w:t>
      </w:r>
    </w:p>
    <w:p w14:paraId="2A94C781" w14:textId="77777777" w:rsidR="008E208D" w:rsidRDefault="008E208D" w:rsidP="00CB1375">
      <w:pPr>
        <w:spacing w:after="120" w:line="360" w:lineRule="auto"/>
        <w:ind w:firstLine="708"/>
        <w:jc w:val="both"/>
        <w:rPr>
          <w:bCs/>
        </w:rPr>
      </w:pPr>
    </w:p>
    <w:p w14:paraId="3FE3B956" w14:textId="151AA812" w:rsidR="00B30285" w:rsidRDefault="00B30285" w:rsidP="00B30285">
      <w:pPr>
        <w:spacing w:after="120" w:line="360" w:lineRule="auto"/>
        <w:jc w:val="both"/>
        <w:rPr>
          <w:b/>
        </w:rPr>
      </w:pPr>
      <w:r w:rsidRPr="00175A54">
        <w:rPr>
          <w:b/>
        </w:rPr>
        <w:t>Въвеждат се данни само в полетата, оцветени в жълто!</w:t>
      </w:r>
    </w:p>
    <w:p w14:paraId="3AAE7343" w14:textId="2F9A31B2" w:rsidR="00671C44" w:rsidRPr="00671C44" w:rsidRDefault="00671C44" w:rsidP="00B30285">
      <w:pPr>
        <w:spacing w:after="120" w:line="360" w:lineRule="auto"/>
        <w:jc w:val="both"/>
        <w:rPr>
          <w:bCs/>
        </w:rPr>
      </w:pPr>
      <w:r w:rsidRPr="00671C44">
        <w:rPr>
          <w:bCs/>
        </w:rPr>
        <w:t>Въвеждат се планирания</w:t>
      </w:r>
      <w:r w:rsidR="003B0EA0">
        <w:rPr>
          <w:bCs/>
        </w:rPr>
        <w:t>т</w:t>
      </w:r>
      <w:r w:rsidRPr="00671C44">
        <w:rPr>
          <w:bCs/>
        </w:rPr>
        <w:t xml:space="preserve"> брой </w:t>
      </w:r>
      <w:r w:rsidR="00163AFF">
        <w:rPr>
          <w:bCs/>
        </w:rPr>
        <w:t xml:space="preserve">лица </w:t>
      </w:r>
      <w:r w:rsidRPr="00671C44">
        <w:rPr>
          <w:bCs/>
        </w:rPr>
        <w:t xml:space="preserve">на индикаторите за изпълнение и на индикаторите за резултат. За целта се спазват </w:t>
      </w:r>
      <w:r>
        <w:rPr>
          <w:bCs/>
        </w:rPr>
        <w:t>изискванията</w:t>
      </w:r>
      <w:r w:rsidRPr="00671C44">
        <w:rPr>
          <w:bCs/>
        </w:rPr>
        <w:t xml:space="preserve"> за всеки индикатор в т.7 от Условията за кандидатстване</w:t>
      </w:r>
      <w:r>
        <w:rPr>
          <w:bCs/>
        </w:rPr>
        <w:t xml:space="preserve">. Следва да имате предвид, че едно лице може да участва в повече дейности, но се брои еднократно. В </w:t>
      </w:r>
      <w:r w:rsidRPr="00671C44">
        <w:rPr>
          <w:bCs/>
        </w:rPr>
        <w:t>Таблица 2. Индикатори по проекта</w:t>
      </w:r>
      <w:r>
        <w:rPr>
          <w:bCs/>
        </w:rPr>
        <w:t xml:space="preserve"> следва да</w:t>
      </w:r>
      <w:r w:rsidRPr="00671C44">
        <w:rPr>
          <w:bCs/>
        </w:rPr>
        <w:t xml:space="preserve"> е посочена информация и във формуляра за кандидатстване, при описание на дейностите – секция 4  и секция 11.</w:t>
      </w:r>
    </w:p>
    <w:p w14:paraId="72AA7D5E" w14:textId="77777777" w:rsidR="00B758CB" w:rsidRPr="002D15E6" w:rsidRDefault="00B758CB" w:rsidP="00E627E2">
      <w:pPr>
        <w:spacing w:after="120" w:line="360" w:lineRule="auto"/>
        <w:jc w:val="both"/>
        <w:rPr>
          <w:b/>
        </w:rPr>
      </w:pPr>
    </w:p>
    <w:p w14:paraId="7A7BAF5D" w14:textId="665F872C" w:rsidR="006E24FD" w:rsidRPr="00B903CB" w:rsidRDefault="006E24FD" w:rsidP="006E24FD">
      <w:pPr>
        <w:pStyle w:val="Style1"/>
        <w:rPr>
          <w:i/>
          <w:iCs/>
        </w:rPr>
      </w:pPr>
      <w:r>
        <w:t xml:space="preserve">3. </w:t>
      </w:r>
      <w:r w:rsidRPr="009C0B95">
        <w:t xml:space="preserve">Попълване на </w:t>
      </w:r>
      <w:r w:rsidR="00BA7EA9">
        <w:t xml:space="preserve">Таблица 3 от </w:t>
      </w:r>
      <w:r>
        <w:t xml:space="preserve">Помощната таблица </w:t>
      </w:r>
    </w:p>
    <w:p w14:paraId="2796E9B2" w14:textId="67B4D595" w:rsidR="00B30285" w:rsidRDefault="00B30285" w:rsidP="00CB1375">
      <w:pPr>
        <w:spacing w:after="120" w:line="360" w:lineRule="auto"/>
        <w:ind w:firstLine="708"/>
        <w:jc w:val="both"/>
        <w:rPr>
          <w:bCs/>
        </w:rPr>
      </w:pPr>
    </w:p>
    <w:p w14:paraId="567BCB23" w14:textId="6AEEE4D2" w:rsidR="00BA7EA9" w:rsidRDefault="00741A8F" w:rsidP="00CB1375">
      <w:pPr>
        <w:spacing w:after="120" w:line="360" w:lineRule="auto"/>
        <w:ind w:firstLine="708"/>
        <w:jc w:val="both"/>
        <w:rPr>
          <w:bCs/>
        </w:rPr>
      </w:pPr>
      <w:bookmarkStart w:id="0" w:name="_Hlk172809340"/>
      <w:r>
        <w:rPr>
          <w:bCs/>
        </w:rPr>
        <w:t xml:space="preserve">Таблица 3 представлява бюджетът на проектното предложение в ИСУН. Таблица 3 следва да се попълва автоматично от зададените формули. </w:t>
      </w:r>
      <w:r w:rsidR="006421AC">
        <w:rPr>
          <w:bCs/>
        </w:rPr>
        <w:t>К</w:t>
      </w:r>
      <w:r>
        <w:rPr>
          <w:bCs/>
        </w:rPr>
        <w:t>андидатът въвежда в ИСУН бюджетни редове от трето ниво ( бр.1.1., 1.2,.., б.р. 2.1., 2.2. и т.н.)</w:t>
      </w:r>
      <w:r w:rsidR="006421AC">
        <w:rPr>
          <w:bCs/>
        </w:rPr>
        <w:t>.</w:t>
      </w:r>
      <w:r>
        <w:rPr>
          <w:bCs/>
        </w:rPr>
        <w:t xml:space="preserve"> </w:t>
      </w:r>
      <w:r w:rsidR="006421AC">
        <w:rPr>
          <w:bCs/>
        </w:rPr>
        <w:t xml:space="preserve">При необходимост кандидатът </w:t>
      </w:r>
      <w:r>
        <w:rPr>
          <w:bCs/>
        </w:rPr>
        <w:t>следва да променя формулите при добавяне или изтриване на приложими редове, добавяне изтриване на партньори и т.н.</w:t>
      </w:r>
    </w:p>
    <w:bookmarkEnd w:id="0"/>
    <w:p w14:paraId="61695F61" w14:textId="77777777" w:rsidR="0080456B" w:rsidRPr="006D2AD4" w:rsidRDefault="0080456B" w:rsidP="006D2AD4">
      <w:pPr>
        <w:spacing w:after="120" w:line="360" w:lineRule="auto"/>
        <w:ind w:firstLine="357"/>
        <w:jc w:val="both"/>
        <w:rPr>
          <w:b/>
          <w:i/>
          <w:iCs/>
        </w:rPr>
      </w:pPr>
    </w:p>
    <w:p w14:paraId="3B0BD27F" w14:textId="00224111" w:rsidR="004F7A20" w:rsidRDefault="004F7A20" w:rsidP="007810F8">
      <w:pPr>
        <w:spacing w:after="120" w:line="360" w:lineRule="auto"/>
        <w:jc w:val="both"/>
        <w:rPr>
          <w:bCs/>
        </w:rPr>
      </w:pPr>
    </w:p>
    <w:p w14:paraId="3D26E558" w14:textId="77777777" w:rsidR="00F41A58" w:rsidRDefault="00F41A58" w:rsidP="007810F8">
      <w:pPr>
        <w:spacing w:after="120" w:line="360" w:lineRule="auto"/>
        <w:jc w:val="both"/>
        <w:rPr>
          <w:bCs/>
        </w:rPr>
      </w:pPr>
    </w:p>
    <w:p w14:paraId="41780A4B" w14:textId="6B4B7D5C" w:rsidR="004162CD" w:rsidRPr="004162CD" w:rsidRDefault="004162CD" w:rsidP="001E2423">
      <w:pPr>
        <w:spacing w:line="360" w:lineRule="auto"/>
        <w:jc w:val="both"/>
      </w:pPr>
    </w:p>
    <w:sectPr w:rsidR="004162CD" w:rsidRPr="004162CD" w:rsidSect="00FB2A45">
      <w:footerReference w:type="default" r:id="rId8"/>
      <w:pgSz w:w="12240" w:h="15840"/>
      <w:pgMar w:top="1134" w:right="1134" w:bottom="1134" w:left="1440" w:header="709" w:footer="5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9F776" w14:textId="77777777" w:rsidR="005439A5" w:rsidRDefault="005439A5" w:rsidP="007533B0">
      <w:r>
        <w:separator/>
      </w:r>
    </w:p>
  </w:endnote>
  <w:endnote w:type="continuationSeparator" w:id="0">
    <w:p w14:paraId="1442C1B4" w14:textId="77777777" w:rsidR="005439A5" w:rsidRDefault="005439A5" w:rsidP="007533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379211845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FE2719C" w14:textId="0F3C85D3" w:rsidR="00FB2A45" w:rsidRDefault="00FB2A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26153695" w14:textId="77777777" w:rsidR="00FB2A45" w:rsidRDefault="00FB2A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FC0968" w14:textId="77777777" w:rsidR="005439A5" w:rsidRDefault="005439A5" w:rsidP="007533B0">
      <w:r>
        <w:separator/>
      </w:r>
    </w:p>
  </w:footnote>
  <w:footnote w:type="continuationSeparator" w:id="0">
    <w:p w14:paraId="344D0B81" w14:textId="77777777" w:rsidR="005439A5" w:rsidRDefault="005439A5" w:rsidP="007533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125E3D"/>
    <w:multiLevelType w:val="hybridMultilevel"/>
    <w:tmpl w:val="48B482D2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E071E"/>
    <w:multiLevelType w:val="hybridMultilevel"/>
    <w:tmpl w:val="319A6EC4"/>
    <w:lvl w:ilvl="0" w:tplc="03807DA8">
      <w:start w:val="6"/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EB86E59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1C4B23F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D445FDC"/>
    <w:multiLevelType w:val="hybridMultilevel"/>
    <w:tmpl w:val="DA9AD458"/>
    <w:lvl w:ilvl="0" w:tplc="D8F23894">
      <w:start w:val="3"/>
      <w:numFmt w:val="decimal"/>
      <w:lvlText w:val="%1."/>
      <w:lvlJc w:val="left"/>
      <w:pPr>
        <w:ind w:left="1211" w:hanging="360"/>
      </w:pPr>
      <w:rPr>
        <w:rFonts w:hint="default"/>
        <w:b/>
        <w:bCs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B822E7"/>
    <w:multiLevelType w:val="hybridMultilevel"/>
    <w:tmpl w:val="9D7E56F2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22E55228"/>
    <w:multiLevelType w:val="hybridMultilevel"/>
    <w:tmpl w:val="AA90DF34"/>
    <w:lvl w:ilvl="0" w:tplc="036ED338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  <w:i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29944972"/>
    <w:multiLevelType w:val="hybridMultilevel"/>
    <w:tmpl w:val="A98AA852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A7F03896">
      <w:start w:val="3"/>
      <w:numFmt w:val="bullet"/>
      <w:lvlText w:val="-"/>
      <w:lvlJc w:val="left"/>
      <w:pPr>
        <w:ind w:left="2509" w:hanging="360"/>
      </w:pPr>
      <w:rPr>
        <w:rFonts w:ascii="Times New Roman" w:eastAsia="Calibri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8" w15:restartNumberingAfterBreak="0">
    <w:nsid w:val="2A4A0C6F"/>
    <w:multiLevelType w:val="hybridMultilevel"/>
    <w:tmpl w:val="7C3EB710"/>
    <w:lvl w:ilvl="0" w:tplc="1B5AB56C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EA5336"/>
    <w:multiLevelType w:val="hybridMultilevel"/>
    <w:tmpl w:val="EB248CDE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7D9361F"/>
    <w:multiLevelType w:val="hybridMultilevel"/>
    <w:tmpl w:val="F1E8E60A"/>
    <w:lvl w:ilvl="0" w:tplc="7C9E20A0">
      <w:start w:val="1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1" w15:restartNumberingAfterBreak="0">
    <w:nsid w:val="38B53844"/>
    <w:multiLevelType w:val="hybridMultilevel"/>
    <w:tmpl w:val="875C76F4"/>
    <w:lvl w:ilvl="0" w:tplc="2B0821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9930120"/>
    <w:multiLevelType w:val="hybridMultilevel"/>
    <w:tmpl w:val="5BF09358"/>
    <w:lvl w:ilvl="0" w:tplc="D81AF42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 w15:restartNumberingAfterBreak="0">
    <w:nsid w:val="3F6961BB"/>
    <w:multiLevelType w:val="hybridMultilevel"/>
    <w:tmpl w:val="1B9E0218"/>
    <w:lvl w:ilvl="0" w:tplc="0402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BA128F8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54B44FDB"/>
    <w:multiLevelType w:val="hybridMultilevel"/>
    <w:tmpl w:val="83BA1DFE"/>
    <w:lvl w:ilvl="0" w:tplc="50F650C0">
      <w:numFmt w:val="bullet"/>
      <w:lvlText w:val="-"/>
      <w:lvlJc w:val="left"/>
      <w:pPr>
        <w:ind w:left="1789" w:hanging="360"/>
      </w:pPr>
      <w:rPr>
        <w:rFonts w:ascii="Times New Roman" w:eastAsiaTheme="minorHAnsi" w:hAnsi="Times New Roman" w:cs="Times New Roman" w:hint="default"/>
      </w:rPr>
    </w:lvl>
    <w:lvl w:ilvl="1" w:tplc="04020003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16" w15:restartNumberingAfterBreak="0">
    <w:nsid w:val="5FF1653F"/>
    <w:multiLevelType w:val="hybridMultilevel"/>
    <w:tmpl w:val="DF08B73A"/>
    <w:lvl w:ilvl="0" w:tplc="CC346D4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60FC5E13"/>
    <w:multiLevelType w:val="hybridMultilevel"/>
    <w:tmpl w:val="CAA840E0"/>
    <w:lvl w:ilvl="0" w:tplc="384AC96A">
      <w:start w:val="1"/>
      <w:numFmt w:val="decimal"/>
      <w:lvlText w:val="%1."/>
      <w:lvlJc w:val="left"/>
      <w:pPr>
        <w:ind w:left="1069" w:hanging="360"/>
      </w:pPr>
      <w:rPr>
        <w:rFonts w:hint="default"/>
        <w:b w:val="0"/>
        <w:bCs/>
        <w:i w:val="0"/>
        <w:iCs w:val="0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6E656FAF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9" w15:restartNumberingAfterBreak="0">
    <w:nsid w:val="714D5524"/>
    <w:multiLevelType w:val="hybridMultilevel"/>
    <w:tmpl w:val="8430B054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9" w:hanging="360"/>
      </w:p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 w15:restartNumberingAfterBreak="0">
    <w:nsid w:val="722A1003"/>
    <w:multiLevelType w:val="hybridMultilevel"/>
    <w:tmpl w:val="33140BE0"/>
    <w:lvl w:ilvl="0" w:tplc="0402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1" w15:restartNumberingAfterBreak="0">
    <w:nsid w:val="76451530"/>
    <w:multiLevelType w:val="hybridMultilevel"/>
    <w:tmpl w:val="69C88D18"/>
    <w:lvl w:ilvl="0" w:tplc="158E5EC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5080B982">
      <w:numFmt w:val="bullet"/>
      <w:lvlText w:val="-"/>
      <w:lvlJc w:val="left"/>
      <w:pPr>
        <w:ind w:left="1789" w:hanging="360"/>
      </w:pPr>
      <w:rPr>
        <w:rFonts w:ascii="Times New Roman" w:eastAsia="Times New Roman" w:hAnsi="Times New Roman" w:cs="Times New Roman" w:hint="default"/>
      </w:rPr>
    </w:lvl>
    <w:lvl w:ilvl="2" w:tplc="0402001B" w:tentative="1">
      <w:start w:val="1"/>
      <w:numFmt w:val="lowerRoman"/>
      <w:lvlText w:val="%3."/>
      <w:lvlJc w:val="right"/>
      <w:pPr>
        <w:ind w:left="2509" w:hanging="180"/>
      </w:pPr>
    </w:lvl>
    <w:lvl w:ilvl="3" w:tplc="0402000F" w:tentative="1">
      <w:start w:val="1"/>
      <w:numFmt w:val="decimal"/>
      <w:lvlText w:val="%4."/>
      <w:lvlJc w:val="left"/>
      <w:pPr>
        <w:ind w:left="3229" w:hanging="360"/>
      </w:pPr>
    </w:lvl>
    <w:lvl w:ilvl="4" w:tplc="04020019" w:tentative="1">
      <w:start w:val="1"/>
      <w:numFmt w:val="lowerLetter"/>
      <w:lvlText w:val="%5."/>
      <w:lvlJc w:val="left"/>
      <w:pPr>
        <w:ind w:left="3949" w:hanging="360"/>
      </w:pPr>
    </w:lvl>
    <w:lvl w:ilvl="5" w:tplc="0402001B" w:tentative="1">
      <w:start w:val="1"/>
      <w:numFmt w:val="lowerRoman"/>
      <w:lvlText w:val="%6."/>
      <w:lvlJc w:val="right"/>
      <w:pPr>
        <w:ind w:left="4669" w:hanging="180"/>
      </w:pPr>
    </w:lvl>
    <w:lvl w:ilvl="6" w:tplc="0402000F" w:tentative="1">
      <w:start w:val="1"/>
      <w:numFmt w:val="decimal"/>
      <w:lvlText w:val="%7."/>
      <w:lvlJc w:val="left"/>
      <w:pPr>
        <w:ind w:left="5389" w:hanging="360"/>
      </w:pPr>
    </w:lvl>
    <w:lvl w:ilvl="7" w:tplc="04020019" w:tentative="1">
      <w:start w:val="1"/>
      <w:numFmt w:val="lowerLetter"/>
      <w:lvlText w:val="%8."/>
      <w:lvlJc w:val="left"/>
      <w:pPr>
        <w:ind w:left="6109" w:hanging="360"/>
      </w:pPr>
    </w:lvl>
    <w:lvl w:ilvl="8" w:tplc="040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77C47EDA"/>
    <w:multiLevelType w:val="hybridMultilevel"/>
    <w:tmpl w:val="506C8EB6"/>
    <w:lvl w:ilvl="0" w:tplc="459E267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2"/>
  </w:num>
  <w:num w:numId="2">
    <w:abstractNumId w:val="16"/>
  </w:num>
  <w:num w:numId="3">
    <w:abstractNumId w:val="22"/>
  </w:num>
  <w:num w:numId="4">
    <w:abstractNumId w:val="0"/>
  </w:num>
  <w:num w:numId="5">
    <w:abstractNumId w:val="14"/>
  </w:num>
  <w:num w:numId="6">
    <w:abstractNumId w:val="17"/>
  </w:num>
  <w:num w:numId="7">
    <w:abstractNumId w:val="21"/>
  </w:num>
  <w:num w:numId="8">
    <w:abstractNumId w:val="5"/>
  </w:num>
  <w:num w:numId="9">
    <w:abstractNumId w:val="19"/>
  </w:num>
  <w:num w:numId="10">
    <w:abstractNumId w:val="1"/>
  </w:num>
  <w:num w:numId="11">
    <w:abstractNumId w:val="13"/>
  </w:num>
  <w:num w:numId="12">
    <w:abstractNumId w:val="3"/>
  </w:num>
  <w:num w:numId="13">
    <w:abstractNumId w:val="18"/>
  </w:num>
  <w:num w:numId="14">
    <w:abstractNumId w:val="9"/>
  </w:num>
  <w:num w:numId="15">
    <w:abstractNumId w:val="11"/>
  </w:num>
  <w:num w:numId="16">
    <w:abstractNumId w:val="4"/>
  </w:num>
  <w:num w:numId="17">
    <w:abstractNumId w:val="2"/>
  </w:num>
  <w:num w:numId="18">
    <w:abstractNumId w:val="15"/>
  </w:num>
  <w:num w:numId="19">
    <w:abstractNumId w:val="7"/>
  </w:num>
  <w:num w:numId="20">
    <w:abstractNumId w:val="20"/>
  </w:num>
  <w:num w:numId="21">
    <w:abstractNumId w:val="6"/>
  </w:num>
  <w:num w:numId="22">
    <w:abstractNumId w:val="8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8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6959"/>
    <w:rsid w:val="00000D2B"/>
    <w:rsid w:val="00001981"/>
    <w:rsid w:val="0000286A"/>
    <w:rsid w:val="0000300C"/>
    <w:rsid w:val="00004D5A"/>
    <w:rsid w:val="00017F03"/>
    <w:rsid w:val="00020102"/>
    <w:rsid w:val="0002089F"/>
    <w:rsid w:val="00021382"/>
    <w:rsid w:val="000246C6"/>
    <w:rsid w:val="00027833"/>
    <w:rsid w:val="0003771B"/>
    <w:rsid w:val="0004587B"/>
    <w:rsid w:val="00056810"/>
    <w:rsid w:val="00073150"/>
    <w:rsid w:val="00077C73"/>
    <w:rsid w:val="00081918"/>
    <w:rsid w:val="0008630F"/>
    <w:rsid w:val="000941A5"/>
    <w:rsid w:val="00094FBF"/>
    <w:rsid w:val="000B3EEF"/>
    <w:rsid w:val="000B75F9"/>
    <w:rsid w:val="000C5035"/>
    <w:rsid w:val="000C6202"/>
    <w:rsid w:val="000C6A46"/>
    <w:rsid w:val="000D7555"/>
    <w:rsid w:val="000E3AD4"/>
    <w:rsid w:val="000E68D0"/>
    <w:rsid w:val="000F0C21"/>
    <w:rsid w:val="000F1991"/>
    <w:rsid w:val="000F482F"/>
    <w:rsid w:val="00101F66"/>
    <w:rsid w:val="001026D3"/>
    <w:rsid w:val="00105092"/>
    <w:rsid w:val="0010717A"/>
    <w:rsid w:val="00131E50"/>
    <w:rsid w:val="0014617B"/>
    <w:rsid w:val="00146B0C"/>
    <w:rsid w:val="00150D19"/>
    <w:rsid w:val="00152CED"/>
    <w:rsid w:val="00156A86"/>
    <w:rsid w:val="00157E34"/>
    <w:rsid w:val="00163AFF"/>
    <w:rsid w:val="001649EE"/>
    <w:rsid w:val="00164A15"/>
    <w:rsid w:val="001651D7"/>
    <w:rsid w:val="001730C7"/>
    <w:rsid w:val="00175A54"/>
    <w:rsid w:val="00176185"/>
    <w:rsid w:val="00177646"/>
    <w:rsid w:val="00177E40"/>
    <w:rsid w:val="0018796A"/>
    <w:rsid w:val="00187FDB"/>
    <w:rsid w:val="001944CA"/>
    <w:rsid w:val="001A2E8E"/>
    <w:rsid w:val="001A33EA"/>
    <w:rsid w:val="001A3482"/>
    <w:rsid w:val="001A4F26"/>
    <w:rsid w:val="001B5771"/>
    <w:rsid w:val="001C2B17"/>
    <w:rsid w:val="001C3AD4"/>
    <w:rsid w:val="001C6B69"/>
    <w:rsid w:val="001C6E05"/>
    <w:rsid w:val="001C75DD"/>
    <w:rsid w:val="001E0202"/>
    <w:rsid w:val="001E086B"/>
    <w:rsid w:val="001E2423"/>
    <w:rsid w:val="00201661"/>
    <w:rsid w:val="00205D05"/>
    <w:rsid w:val="002137D2"/>
    <w:rsid w:val="00213C46"/>
    <w:rsid w:val="00214427"/>
    <w:rsid w:val="002200A8"/>
    <w:rsid w:val="00221593"/>
    <w:rsid w:val="0022228B"/>
    <w:rsid w:val="00224C1A"/>
    <w:rsid w:val="002435D2"/>
    <w:rsid w:val="002469F8"/>
    <w:rsid w:val="0025235A"/>
    <w:rsid w:val="00260D4A"/>
    <w:rsid w:val="00264068"/>
    <w:rsid w:val="00267D0B"/>
    <w:rsid w:val="002701E0"/>
    <w:rsid w:val="00270D1E"/>
    <w:rsid w:val="00271377"/>
    <w:rsid w:val="00273055"/>
    <w:rsid w:val="00280172"/>
    <w:rsid w:val="00280E98"/>
    <w:rsid w:val="002922FF"/>
    <w:rsid w:val="0029579E"/>
    <w:rsid w:val="00295FDB"/>
    <w:rsid w:val="002A58A0"/>
    <w:rsid w:val="002B3504"/>
    <w:rsid w:val="002B74C6"/>
    <w:rsid w:val="002C0FD5"/>
    <w:rsid w:val="002C15B5"/>
    <w:rsid w:val="002D15E6"/>
    <w:rsid w:val="002D288E"/>
    <w:rsid w:val="002D2F89"/>
    <w:rsid w:val="002D3AAA"/>
    <w:rsid w:val="002D6D4C"/>
    <w:rsid w:val="002E194A"/>
    <w:rsid w:val="002E5921"/>
    <w:rsid w:val="002F18C6"/>
    <w:rsid w:val="002F23B3"/>
    <w:rsid w:val="002F293D"/>
    <w:rsid w:val="00306548"/>
    <w:rsid w:val="003065C6"/>
    <w:rsid w:val="00314BFA"/>
    <w:rsid w:val="003219F8"/>
    <w:rsid w:val="00330603"/>
    <w:rsid w:val="003309A0"/>
    <w:rsid w:val="00330D0C"/>
    <w:rsid w:val="00331E12"/>
    <w:rsid w:val="00334568"/>
    <w:rsid w:val="00334CED"/>
    <w:rsid w:val="00344CF9"/>
    <w:rsid w:val="0035299E"/>
    <w:rsid w:val="00352A16"/>
    <w:rsid w:val="00360F18"/>
    <w:rsid w:val="00364D6A"/>
    <w:rsid w:val="0036636A"/>
    <w:rsid w:val="003664DC"/>
    <w:rsid w:val="00367E9A"/>
    <w:rsid w:val="0037537C"/>
    <w:rsid w:val="00377286"/>
    <w:rsid w:val="0038153B"/>
    <w:rsid w:val="00384108"/>
    <w:rsid w:val="00387D73"/>
    <w:rsid w:val="00390175"/>
    <w:rsid w:val="003A10FA"/>
    <w:rsid w:val="003A29E3"/>
    <w:rsid w:val="003A476A"/>
    <w:rsid w:val="003A7EFD"/>
    <w:rsid w:val="003B0EA0"/>
    <w:rsid w:val="003B2509"/>
    <w:rsid w:val="003B4AAE"/>
    <w:rsid w:val="003C3940"/>
    <w:rsid w:val="003C67F1"/>
    <w:rsid w:val="003D1A2C"/>
    <w:rsid w:val="003D3D95"/>
    <w:rsid w:val="003D6D98"/>
    <w:rsid w:val="003E64CC"/>
    <w:rsid w:val="003F1DEA"/>
    <w:rsid w:val="003F544B"/>
    <w:rsid w:val="004017BB"/>
    <w:rsid w:val="004027A8"/>
    <w:rsid w:val="004043AF"/>
    <w:rsid w:val="004148EB"/>
    <w:rsid w:val="004162CD"/>
    <w:rsid w:val="00421A36"/>
    <w:rsid w:val="004229BF"/>
    <w:rsid w:val="004243AD"/>
    <w:rsid w:val="00427187"/>
    <w:rsid w:val="00430387"/>
    <w:rsid w:val="00436C66"/>
    <w:rsid w:val="00452D9C"/>
    <w:rsid w:val="00456A4B"/>
    <w:rsid w:val="00456B71"/>
    <w:rsid w:val="00457416"/>
    <w:rsid w:val="004613B8"/>
    <w:rsid w:val="004627B5"/>
    <w:rsid w:val="00464192"/>
    <w:rsid w:val="00467F8A"/>
    <w:rsid w:val="004711CD"/>
    <w:rsid w:val="00471888"/>
    <w:rsid w:val="0047458E"/>
    <w:rsid w:val="00480E72"/>
    <w:rsid w:val="0048177C"/>
    <w:rsid w:val="00481BFA"/>
    <w:rsid w:val="00481D30"/>
    <w:rsid w:val="00491A98"/>
    <w:rsid w:val="004A02FC"/>
    <w:rsid w:val="004A2443"/>
    <w:rsid w:val="004A2820"/>
    <w:rsid w:val="004A2E18"/>
    <w:rsid w:val="004B5DE9"/>
    <w:rsid w:val="004C5349"/>
    <w:rsid w:val="004D253C"/>
    <w:rsid w:val="004D3327"/>
    <w:rsid w:val="004D44E7"/>
    <w:rsid w:val="004E018A"/>
    <w:rsid w:val="004E4056"/>
    <w:rsid w:val="004E7C59"/>
    <w:rsid w:val="004F1053"/>
    <w:rsid w:val="004F181A"/>
    <w:rsid w:val="004F2BA8"/>
    <w:rsid w:val="004F3F50"/>
    <w:rsid w:val="004F648D"/>
    <w:rsid w:val="004F6959"/>
    <w:rsid w:val="004F7A20"/>
    <w:rsid w:val="00502229"/>
    <w:rsid w:val="005031CA"/>
    <w:rsid w:val="005105C2"/>
    <w:rsid w:val="00521AD5"/>
    <w:rsid w:val="00522A00"/>
    <w:rsid w:val="00525007"/>
    <w:rsid w:val="00526B96"/>
    <w:rsid w:val="00533A11"/>
    <w:rsid w:val="00534A27"/>
    <w:rsid w:val="00536AC4"/>
    <w:rsid w:val="00537EAA"/>
    <w:rsid w:val="005439A5"/>
    <w:rsid w:val="00543F4D"/>
    <w:rsid w:val="00544E23"/>
    <w:rsid w:val="005479FE"/>
    <w:rsid w:val="0055506B"/>
    <w:rsid w:val="00562268"/>
    <w:rsid w:val="0057127F"/>
    <w:rsid w:val="00574298"/>
    <w:rsid w:val="005748DB"/>
    <w:rsid w:val="00581191"/>
    <w:rsid w:val="005816DA"/>
    <w:rsid w:val="00585FCC"/>
    <w:rsid w:val="0059040D"/>
    <w:rsid w:val="00591582"/>
    <w:rsid w:val="00591FED"/>
    <w:rsid w:val="00592B28"/>
    <w:rsid w:val="005A0B66"/>
    <w:rsid w:val="005A2869"/>
    <w:rsid w:val="005A2E7C"/>
    <w:rsid w:val="005C7635"/>
    <w:rsid w:val="005D0582"/>
    <w:rsid w:val="005D2290"/>
    <w:rsid w:val="005E161B"/>
    <w:rsid w:val="005E1BE3"/>
    <w:rsid w:val="005E5D9E"/>
    <w:rsid w:val="005F0A0C"/>
    <w:rsid w:val="00601E38"/>
    <w:rsid w:val="00604381"/>
    <w:rsid w:val="006077B7"/>
    <w:rsid w:val="00607E3A"/>
    <w:rsid w:val="00611373"/>
    <w:rsid w:val="00612F04"/>
    <w:rsid w:val="006156EA"/>
    <w:rsid w:val="0062457E"/>
    <w:rsid w:val="00625F3B"/>
    <w:rsid w:val="00630442"/>
    <w:rsid w:val="00630C2E"/>
    <w:rsid w:val="00632EA3"/>
    <w:rsid w:val="006332F3"/>
    <w:rsid w:val="00637756"/>
    <w:rsid w:val="006421AC"/>
    <w:rsid w:val="006452F6"/>
    <w:rsid w:val="00646040"/>
    <w:rsid w:val="0065131C"/>
    <w:rsid w:val="00666F77"/>
    <w:rsid w:val="00671C44"/>
    <w:rsid w:val="00677E52"/>
    <w:rsid w:val="0068354E"/>
    <w:rsid w:val="00685D60"/>
    <w:rsid w:val="00690B96"/>
    <w:rsid w:val="00694465"/>
    <w:rsid w:val="006A114C"/>
    <w:rsid w:val="006A228B"/>
    <w:rsid w:val="006A5168"/>
    <w:rsid w:val="006B2C77"/>
    <w:rsid w:val="006B7715"/>
    <w:rsid w:val="006B7D45"/>
    <w:rsid w:val="006C0F71"/>
    <w:rsid w:val="006C225A"/>
    <w:rsid w:val="006C5981"/>
    <w:rsid w:val="006C69C8"/>
    <w:rsid w:val="006D0902"/>
    <w:rsid w:val="006D0ABA"/>
    <w:rsid w:val="006D2AD4"/>
    <w:rsid w:val="006D478F"/>
    <w:rsid w:val="006E24FD"/>
    <w:rsid w:val="006E48AB"/>
    <w:rsid w:val="006F2BAB"/>
    <w:rsid w:val="006F6BC3"/>
    <w:rsid w:val="006F7924"/>
    <w:rsid w:val="007101AF"/>
    <w:rsid w:val="0071246E"/>
    <w:rsid w:val="00714503"/>
    <w:rsid w:val="00720A3D"/>
    <w:rsid w:val="00726634"/>
    <w:rsid w:val="00727734"/>
    <w:rsid w:val="0074037D"/>
    <w:rsid w:val="00741A8F"/>
    <w:rsid w:val="007452BD"/>
    <w:rsid w:val="007506C0"/>
    <w:rsid w:val="007533B0"/>
    <w:rsid w:val="0076454F"/>
    <w:rsid w:val="00766621"/>
    <w:rsid w:val="00772EAD"/>
    <w:rsid w:val="00773079"/>
    <w:rsid w:val="007740B9"/>
    <w:rsid w:val="0077705A"/>
    <w:rsid w:val="007810F8"/>
    <w:rsid w:val="00783CCE"/>
    <w:rsid w:val="00785093"/>
    <w:rsid w:val="00786657"/>
    <w:rsid w:val="00786B68"/>
    <w:rsid w:val="00786EC0"/>
    <w:rsid w:val="0079219D"/>
    <w:rsid w:val="00793675"/>
    <w:rsid w:val="00794138"/>
    <w:rsid w:val="007A0DE0"/>
    <w:rsid w:val="007A75DF"/>
    <w:rsid w:val="007A7B05"/>
    <w:rsid w:val="007B0EB2"/>
    <w:rsid w:val="007B371D"/>
    <w:rsid w:val="007B521D"/>
    <w:rsid w:val="007B6CBC"/>
    <w:rsid w:val="007C0B9A"/>
    <w:rsid w:val="007C44AC"/>
    <w:rsid w:val="007C7B8D"/>
    <w:rsid w:val="007D2081"/>
    <w:rsid w:val="007D2110"/>
    <w:rsid w:val="007E7EC3"/>
    <w:rsid w:val="007F059C"/>
    <w:rsid w:val="007F0FD3"/>
    <w:rsid w:val="007F71F7"/>
    <w:rsid w:val="00803C9A"/>
    <w:rsid w:val="00804112"/>
    <w:rsid w:val="0080456B"/>
    <w:rsid w:val="00804725"/>
    <w:rsid w:val="00807D89"/>
    <w:rsid w:val="00815AFE"/>
    <w:rsid w:val="008255CF"/>
    <w:rsid w:val="008259BF"/>
    <w:rsid w:val="00835C26"/>
    <w:rsid w:val="008413E2"/>
    <w:rsid w:val="008466B0"/>
    <w:rsid w:val="00852E80"/>
    <w:rsid w:val="00856871"/>
    <w:rsid w:val="008620B0"/>
    <w:rsid w:val="00880D2A"/>
    <w:rsid w:val="00886DB9"/>
    <w:rsid w:val="00892EF3"/>
    <w:rsid w:val="008932B6"/>
    <w:rsid w:val="008946ED"/>
    <w:rsid w:val="00897DDC"/>
    <w:rsid w:val="008A31D7"/>
    <w:rsid w:val="008A474C"/>
    <w:rsid w:val="008A5260"/>
    <w:rsid w:val="008A5857"/>
    <w:rsid w:val="008B1A33"/>
    <w:rsid w:val="008B3519"/>
    <w:rsid w:val="008B43CD"/>
    <w:rsid w:val="008B5715"/>
    <w:rsid w:val="008C147F"/>
    <w:rsid w:val="008C3A27"/>
    <w:rsid w:val="008C55C6"/>
    <w:rsid w:val="008D4099"/>
    <w:rsid w:val="008D726A"/>
    <w:rsid w:val="008D7ABE"/>
    <w:rsid w:val="008E1DDE"/>
    <w:rsid w:val="008E208D"/>
    <w:rsid w:val="008E68C3"/>
    <w:rsid w:val="008E7F65"/>
    <w:rsid w:val="008F6D36"/>
    <w:rsid w:val="008F7997"/>
    <w:rsid w:val="0090521C"/>
    <w:rsid w:val="0091050A"/>
    <w:rsid w:val="00914DD2"/>
    <w:rsid w:val="009232B0"/>
    <w:rsid w:val="0092396E"/>
    <w:rsid w:val="0092473E"/>
    <w:rsid w:val="009254B4"/>
    <w:rsid w:val="00927E19"/>
    <w:rsid w:val="00932C4E"/>
    <w:rsid w:val="009349F1"/>
    <w:rsid w:val="009368C5"/>
    <w:rsid w:val="00937482"/>
    <w:rsid w:val="00950283"/>
    <w:rsid w:val="0095162B"/>
    <w:rsid w:val="00952199"/>
    <w:rsid w:val="00953D2F"/>
    <w:rsid w:val="00956731"/>
    <w:rsid w:val="00962405"/>
    <w:rsid w:val="00964A37"/>
    <w:rsid w:val="0099354C"/>
    <w:rsid w:val="00994CE9"/>
    <w:rsid w:val="009A088B"/>
    <w:rsid w:val="009A5445"/>
    <w:rsid w:val="009B0F76"/>
    <w:rsid w:val="009B4BB4"/>
    <w:rsid w:val="009B68C6"/>
    <w:rsid w:val="009C0B95"/>
    <w:rsid w:val="009C310E"/>
    <w:rsid w:val="009C762D"/>
    <w:rsid w:val="009E1360"/>
    <w:rsid w:val="009E1C68"/>
    <w:rsid w:val="009F2624"/>
    <w:rsid w:val="009F2F10"/>
    <w:rsid w:val="009F50BC"/>
    <w:rsid w:val="009F673A"/>
    <w:rsid w:val="009F7A1C"/>
    <w:rsid w:val="00A013EE"/>
    <w:rsid w:val="00A032A4"/>
    <w:rsid w:val="00A05449"/>
    <w:rsid w:val="00A07983"/>
    <w:rsid w:val="00A10FD6"/>
    <w:rsid w:val="00A135F6"/>
    <w:rsid w:val="00A1473C"/>
    <w:rsid w:val="00A1579D"/>
    <w:rsid w:val="00A15933"/>
    <w:rsid w:val="00A17039"/>
    <w:rsid w:val="00A253B6"/>
    <w:rsid w:val="00A302FF"/>
    <w:rsid w:val="00A307F8"/>
    <w:rsid w:val="00A353FD"/>
    <w:rsid w:val="00A3646C"/>
    <w:rsid w:val="00A403B7"/>
    <w:rsid w:val="00A444F9"/>
    <w:rsid w:val="00A44902"/>
    <w:rsid w:val="00A51F71"/>
    <w:rsid w:val="00A5790A"/>
    <w:rsid w:val="00A60A92"/>
    <w:rsid w:val="00A645B9"/>
    <w:rsid w:val="00A73640"/>
    <w:rsid w:val="00A75949"/>
    <w:rsid w:val="00A76703"/>
    <w:rsid w:val="00A83649"/>
    <w:rsid w:val="00A86A81"/>
    <w:rsid w:val="00A9649A"/>
    <w:rsid w:val="00A97E59"/>
    <w:rsid w:val="00AA30D1"/>
    <w:rsid w:val="00AC3195"/>
    <w:rsid w:val="00AC6680"/>
    <w:rsid w:val="00AD06E7"/>
    <w:rsid w:val="00AD1349"/>
    <w:rsid w:val="00AD40DA"/>
    <w:rsid w:val="00AD4194"/>
    <w:rsid w:val="00AF236D"/>
    <w:rsid w:val="00AF2F75"/>
    <w:rsid w:val="00AF4095"/>
    <w:rsid w:val="00AF4917"/>
    <w:rsid w:val="00AF53C1"/>
    <w:rsid w:val="00B01AEF"/>
    <w:rsid w:val="00B02C7A"/>
    <w:rsid w:val="00B02D7E"/>
    <w:rsid w:val="00B044E5"/>
    <w:rsid w:val="00B10B72"/>
    <w:rsid w:val="00B1556D"/>
    <w:rsid w:val="00B235D6"/>
    <w:rsid w:val="00B245C9"/>
    <w:rsid w:val="00B30285"/>
    <w:rsid w:val="00B30B50"/>
    <w:rsid w:val="00B340D1"/>
    <w:rsid w:val="00B349B6"/>
    <w:rsid w:val="00B40FD0"/>
    <w:rsid w:val="00B41A99"/>
    <w:rsid w:val="00B4337E"/>
    <w:rsid w:val="00B447CB"/>
    <w:rsid w:val="00B460B3"/>
    <w:rsid w:val="00B50DEB"/>
    <w:rsid w:val="00B61564"/>
    <w:rsid w:val="00B62FD3"/>
    <w:rsid w:val="00B650A7"/>
    <w:rsid w:val="00B6527B"/>
    <w:rsid w:val="00B653FB"/>
    <w:rsid w:val="00B758CB"/>
    <w:rsid w:val="00B77D22"/>
    <w:rsid w:val="00B834F7"/>
    <w:rsid w:val="00B848E7"/>
    <w:rsid w:val="00B851B7"/>
    <w:rsid w:val="00B86A1D"/>
    <w:rsid w:val="00B903CB"/>
    <w:rsid w:val="00B93244"/>
    <w:rsid w:val="00BA05B7"/>
    <w:rsid w:val="00BA0DE4"/>
    <w:rsid w:val="00BA5F96"/>
    <w:rsid w:val="00BA6C97"/>
    <w:rsid w:val="00BA7EA9"/>
    <w:rsid w:val="00BB61AC"/>
    <w:rsid w:val="00BC051A"/>
    <w:rsid w:val="00BC56D2"/>
    <w:rsid w:val="00BC7221"/>
    <w:rsid w:val="00BC7307"/>
    <w:rsid w:val="00BC79D0"/>
    <w:rsid w:val="00BD22A5"/>
    <w:rsid w:val="00BD6C55"/>
    <w:rsid w:val="00BE2E00"/>
    <w:rsid w:val="00BE7C79"/>
    <w:rsid w:val="00BF4880"/>
    <w:rsid w:val="00BF62CA"/>
    <w:rsid w:val="00C01FC4"/>
    <w:rsid w:val="00C0214D"/>
    <w:rsid w:val="00C0626B"/>
    <w:rsid w:val="00C13FE7"/>
    <w:rsid w:val="00C15DF0"/>
    <w:rsid w:val="00C17CDE"/>
    <w:rsid w:val="00C26E2F"/>
    <w:rsid w:val="00C271BF"/>
    <w:rsid w:val="00C336CD"/>
    <w:rsid w:val="00C338F7"/>
    <w:rsid w:val="00C45C93"/>
    <w:rsid w:val="00C51846"/>
    <w:rsid w:val="00C5232A"/>
    <w:rsid w:val="00C52FBC"/>
    <w:rsid w:val="00C53B0B"/>
    <w:rsid w:val="00C54774"/>
    <w:rsid w:val="00C5494D"/>
    <w:rsid w:val="00C54D5B"/>
    <w:rsid w:val="00C60EC2"/>
    <w:rsid w:val="00C65F6A"/>
    <w:rsid w:val="00C8686D"/>
    <w:rsid w:val="00C91616"/>
    <w:rsid w:val="00CA3E59"/>
    <w:rsid w:val="00CA5340"/>
    <w:rsid w:val="00CB1375"/>
    <w:rsid w:val="00CB3181"/>
    <w:rsid w:val="00CC1A74"/>
    <w:rsid w:val="00CC274C"/>
    <w:rsid w:val="00CC3CD3"/>
    <w:rsid w:val="00CC7E70"/>
    <w:rsid w:val="00CD7AA2"/>
    <w:rsid w:val="00CE009F"/>
    <w:rsid w:val="00CE0672"/>
    <w:rsid w:val="00CE0F92"/>
    <w:rsid w:val="00CE30D8"/>
    <w:rsid w:val="00CE653F"/>
    <w:rsid w:val="00CF1A5A"/>
    <w:rsid w:val="00CF36CE"/>
    <w:rsid w:val="00CF5C6C"/>
    <w:rsid w:val="00D12C83"/>
    <w:rsid w:val="00D14AAE"/>
    <w:rsid w:val="00D15B23"/>
    <w:rsid w:val="00D23A68"/>
    <w:rsid w:val="00D3312A"/>
    <w:rsid w:val="00D37E32"/>
    <w:rsid w:val="00D40F3F"/>
    <w:rsid w:val="00D413CB"/>
    <w:rsid w:val="00D55ADF"/>
    <w:rsid w:val="00D573B4"/>
    <w:rsid w:val="00D61D40"/>
    <w:rsid w:val="00D66DB4"/>
    <w:rsid w:val="00D71585"/>
    <w:rsid w:val="00D74AD9"/>
    <w:rsid w:val="00D81114"/>
    <w:rsid w:val="00D82D42"/>
    <w:rsid w:val="00D82EE6"/>
    <w:rsid w:val="00DA5548"/>
    <w:rsid w:val="00DA70DB"/>
    <w:rsid w:val="00DC2E49"/>
    <w:rsid w:val="00DC4A77"/>
    <w:rsid w:val="00DD0D1B"/>
    <w:rsid w:val="00DD21E3"/>
    <w:rsid w:val="00DD39CC"/>
    <w:rsid w:val="00DD5D38"/>
    <w:rsid w:val="00DE1175"/>
    <w:rsid w:val="00DE26D0"/>
    <w:rsid w:val="00DF1AE6"/>
    <w:rsid w:val="00DF3A04"/>
    <w:rsid w:val="00DF6AF6"/>
    <w:rsid w:val="00E00842"/>
    <w:rsid w:val="00E0101E"/>
    <w:rsid w:val="00E03519"/>
    <w:rsid w:val="00E06A85"/>
    <w:rsid w:val="00E10717"/>
    <w:rsid w:val="00E157E7"/>
    <w:rsid w:val="00E1684D"/>
    <w:rsid w:val="00E2029F"/>
    <w:rsid w:val="00E226C3"/>
    <w:rsid w:val="00E323CB"/>
    <w:rsid w:val="00E366A5"/>
    <w:rsid w:val="00E43054"/>
    <w:rsid w:val="00E430F2"/>
    <w:rsid w:val="00E55DF8"/>
    <w:rsid w:val="00E6187E"/>
    <w:rsid w:val="00E62127"/>
    <w:rsid w:val="00E627E2"/>
    <w:rsid w:val="00E65A79"/>
    <w:rsid w:val="00E661D6"/>
    <w:rsid w:val="00E672E1"/>
    <w:rsid w:val="00E679EE"/>
    <w:rsid w:val="00E72CDD"/>
    <w:rsid w:val="00E839F9"/>
    <w:rsid w:val="00E90BD8"/>
    <w:rsid w:val="00EA0E16"/>
    <w:rsid w:val="00EA2F0B"/>
    <w:rsid w:val="00EA3879"/>
    <w:rsid w:val="00EA4622"/>
    <w:rsid w:val="00EA4857"/>
    <w:rsid w:val="00EB6C1F"/>
    <w:rsid w:val="00EC51DD"/>
    <w:rsid w:val="00EC63F7"/>
    <w:rsid w:val="00ED0658"/>
    <w:rsid w:val="00ED0D55"/>
    <w:rsid w:val="00EE5DAF"/>
    <w:rsid w:val="00EE6A58"/>
    <w:rsid w:val="00EF105A"/>
    <w:rsid w:val="00EF1565"/>
    <w:rsid w:val="00EF4F3C"/>
    <w:rsid w:val="00EF776A"/>
    <w:rsid w:val="00F00C81"/>
    <w:rsid w:val="00F02E37"/>
    <w:rsid w:val="00F07274"/>
    <w:rsid w:val="00F15F17"/>
    <w:rsid w:val="00F17501"/>
    <w:rsid w:val="00F2403F"/>
    <w:rsid w:val="00F3038A"/>
    <w:rsid w:val="00F34D87"/>
    <w:rsid w:val="00F41A58"/>
    <w:rsid w:val="00F511FA"/>
    <w:rsid w:val="00F53463"/>
    <w:rsid w:val="00F60992"/>
    <w:rsid w:val="00F64A3A"/>
    <w:rsid w:val="00F6548A"/>
    <w:rsid w:val="00F71AB1"/>
    <w:rsid w:val="00F82F1E"/>
    <w:rsid w:val="00F85EC8"/>
    <w:rsid w:val="00F8745F"/>
    <w:rsid w:val="00F96472"/>
    <w:rsid w:val="00F97759"/>
    <w:rsid w:val="00FA68E1"/>
    <w:rsid w:val="00FB2A45"/>
    <w:rsid w:val="00FC01AD"/>
    <w:rsid w:val="00FC1E8D"/>
    <w:rsid w:val="00FD5168"/>
    <w:rsid w:val="00FD6475"/>
    <w:rsid w:val="00FE1B42"/>
    <w:rsid w:val="00FF2135"/>
    <w:rsid w:val="00FF2292"/>
    <w:rsid w:val="00FF34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1F09178"/>
  <w15:chartTrackingRefBased/>
  <w15:docId w15:val="{E9574639-0996-483A-B6C9-7513B052A9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A3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uiPriority w:val="9"/>
    <w:qFormat/>
    <w:rsid w:val="009C0B95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413E2"/>
    <w:pPr>
      <w:ind w:left="720"/>
      <w:contextualSpacing/>
    </w:pPr>
  </w:style>
  <w:style w:type="paragraph" w:customStyle="1" w:styleId="Style1">
    <w:name w:val="Style1"/>
    <w:basedOn w:val="Heading1"/>
    <w:next w:val="Normal"/>
    <w:link w:val="Style1Char"/>
    <w:autoRedefine/>
    <w:qFormat/>
    <w:rsid w:val="00AD4194"/>
    <w:pPr>
      <w:widowControl w:val="0"/>
      <w:pBdr>
        <w:top w:val="single" w:sz="4" w:space="1" w:color="auto"/>
        <w:bottom w:val="single" w:sz="4" w:space="1" w:color="auto"/>
      </w:pBdr>
      <w:shd w:val="clear" w:color="auto" w:fill="C5E0B3" w:themeFill="accent6" w:themeFillTint="66"/>
      <w:spacing w:before="120"/>
      <w:ind w:left="357" w:hanging="357"/>
      <w:jc w:val="both"/>
    </w:pPr>
    <w:rPr>
      <w:rFonts w:ascii="Times New Roman" w:hAnsi="Times New Roman" w:cs="Times New Roman"/>
      <w:b/>
      <w:color w:val="auto"/>
      <w:sz w:val="24"/>
      <w:szCs w:val="24"/>
      <w:lang w:eastAsia="en-US"/>
    </w:rPr>
  </w:style>
  <w:style w:type="character" w:customStyle="1" w:styleId="Style1Char">
    <w:name w:val="Style1 Char"/>
    <w:basedOn w:val="DefaultParagraphFont"/>
    <w:link w:val="Style1"/>
    <w:rsid w:val="00AD4194"/>
    <w:rPr>
      <w:rFonts w:ascii="Times New Roman" w:eastAsiaTheme="majorEastAsia" w:hAnsi="Times New Roman" w:cs="Times New Roman"/>
      <w:b/>
      <w:sz w:val="24"/>
      <w:szCs w:val="24"/>
      <w:shd w:val="clear" w:color="auto" w:fill="C5E0B3" w:themeFill="accent6" w:themeFillTint="66"/>
      <w:lang w:val="bg-BG"/>
    </w:rPr>
  </w:style>
  <w:style w:type="character" w:customStyle="1" w:styleId="Heading1Char">
    <w:name w:val="Heading 1 Char"/>
    <w:basedOn w:val="DefaultParagraphFont"/>
    <w:link w:val="Heading1"/>
    <w:uiPriority w:val="9"/>
    <w:rsid w:val="009C0B95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val="bg-BG" w:eastAsia="bg-BG"/>
    </w:rPr>
  </w:style>
  <w:style w:type="character" w:styleId="CommentReference">
    <w:name w:val="annotation reference"/>
    <w:basedOn w:val="DefaultParagraphFont"/>
    <w:uiPriority w:val="99"/>
    <w:semiHidden/>
    <w:unhideWhenUsed/>
    <w:rsid w:val="00A353F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353F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353F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353F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353FD"/>
    <w:rPr>
      <w:rFonts w:ascii="Times New Roman" w:eastAsia="Times New Roman" w:hAnsi="Times New Roman" w:cs="Times New Roman"/>
      <w:b/>
      <w:bCs/>
      <w:sz w:val="20"/>
      <w:szCs w:val="20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03C9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03C9A"/>
    <w:rPr>
      <w:rFonts w:ascii="Segoe UI" w:eastAsia="Times New Roman" w:hAnsi="Segoe UI" w:cs="Segoe UI"/>
      <w:sz w:val="18"/>
      <w:szCs w:val="18"/>
      <w:lang w:val="bg-BG" w:eastAsia="bg-BG"/>
    </w:rPr>
  </w:style>
  <w:style w:type="paragraph" w:styleId="Header">
    <w:name w:val="header"/>
    <w:basedOn w:val="Normal"/>
    <w:link w:val="Head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Footer">
    <w:name w:val="footer"/>
    <w:basedOn w:val="Normal"/>
    <w:link w:val="FooterChar"/>
    <w:uiPriority w:val="99"/>
    <w:unhideWhenUsed/>
    <w:rsid w:val="007533B0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533B0"/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74037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74037D"/>
    <w:rPr>
      <w:rFonts w:ascii="Times New Roman" w:eastAsia="Times New Roman" w:hAnsi="Times New Roman" w:cs="Times New Roman"/>
      <w:sz w:val="20"/>
      <w:szCs w:val="20"/>
      <w:lang w:val="bg-BG" w:eastAsia="bg-BG"/>
    </w:rPr>
  </w:style>
  <w:style w:type="character" w:styleId="EndnoteReference">
    <w:name w:val="endnote reference"/>
    <w:basedOn w:val="DefaultParagraphFont"/>
    <w:uiPriority w:val="99"/>
    <w:semiHidden/>
    <w:unhideWhenUsed/>
    <w:rsid w:val="0074037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321D649-E630-4127-9429-22B8528354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6023</TotalTime>
  <Pages>3</Pages>
  <Words>723</Words>
  <Characters>4124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Dinko Draganov</dc:creator>
  <cp:keywords/>
  <dc:description/>
  <cp:lastModifiedBy>Author</cp:lastModifiedBy>
  <cp:revision>114</cp:revision>
  <cp:lastPrinted>2023-11-29T12:36:00Z</cp:lastPrinted>
  <dcterms:created xsi:type="dcterms:W3CDTF">2023-12-04T14:39:00Z</dcterms:created>
  <dcterms:modified xsi:type="dcterms:W3CDTF">2024-11-15T12:20:00Z</dcterms:modified>
</cp:coreProperties>
</file>